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96ECAF" w14:textId="51398A12" w:rsidR="00786C20" w:rsidRDefault="00786C20" w:rsidP="00786C2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040" w:firstLine="720"/>
        <w:jc w:val="center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Załącznik Nr 14 do SWZ</w:t>
      </w:r>
    </w:p>
    <w:p w14:paraId="7902CF2F" w14:textId="77777777" w:rsidR="00786C20" w:rsidRDefault="00786C20" w:rsidP="00786C2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ZP-381-3/2026</w:t>
      </w:r>
    </w:p>
    <w:p w14:paraId="51CD38CF" w14:textId="77777777" w:rsidR="00786C20" w:rsidRDefault="00786C2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</w:p>
    <w:p w14:paraId="03F2B0E4" w14:textId="77777777" w:rsidR="00786C20" w:rsidRDefault="00786C2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</w:p>
    <w:p w14:paraId="7C658221" w14:textId="490946EC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UZUPEŁNIENIE OPISU PRZEDMIOTU ZAMÓWIENIA</w:t>
      </w:r>
    </w:p>
    <w:p w14:paraId="5D3E1722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„Termomodernizacja budynków A i D SP ZOZ w Szamotułach”</w:t>
      </w:r>
      <w:r>
        <w:rPr>
          <w:rFonts w:ascii="Calibri" w:eastAsia="Calibri" w:hAnsi="Calibri" w:cs="Calibri"/>
          <w:color w:val="000000"/>
        </w:rPr>
        <w:br/>
        <w:t xml:space="preserve">(formuła: </w:t>
      </w:r>
      <w:r>
        <w:rPr>
          <w:rFonts w:ascii="Calibri" w:eastAsia="Calibri" w:hAnsi="Calibri" w:cs="Calibri"/>
          <w:b/>
          <w:bCs/>
          <w:color w:val="000000"/>
        </w:rPr>
        <w:t>zaprojektuj i wybuduj</w:t>
      </w:r>
      <w:r>
        <w:rPr>
          <w:rFonts w:ascii="Calibri" w:eastAsia="Calibri" w:hAnsi="Calibri" w:cs="Calibri"/>
          <w:color w:val="000000"/>
        </w:rPr>
        <w:t>)</w:t>
      </w:r>
    </w:p>
    <w:p w14:paraId="320A69F7" w14:textId="1DB9E2E2" w:rsidR="00282485" w:rsidRPr="00F036F9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</w:rPr>
      </w:pPr>
      <w:r w:rsidRPr="00F036F9">
        <w:rPr>
          <w:rFonts w:ascii="Calibri" w:eastAsia="Calibri" w:hAnsi="Calibri" w:cs="Calibri"/>
        </w:rPr>
        <w:t xml:space="preserve">DOTYCZY – </w:t>
      </w:r>
      <w:r w:rsidR="00BB0D5B">
        <w:rPr>
          <w:rFonts w:ascii="Calibri" w:eastAsia="Calibri" w:hAnsi="Calibri" w:cs="Calibri"/>
        </w:rPr>
        <w:t xml:space="preserve">CZĘŚCI </w:t>
      </w:r>
      <w:r w:rsidR="007D7884">
        <w:rPr>
          <w:rFonts w:ascii="Calibri" w:eastAsia="Calibri" w:hAnsi="Calibri" w:cs="Calibri"/>
        </w:rPr>
        <w:t>2</w:t>
      </w:r>
      <w:r w:rsidRPr="00F036F9">
        <w:rPr>
          <w:rFonts w:ascii="Calibri" w:eastAsia="Calibri" w:hAnsi="Calibri" w:cs="Calibri"/>
        </w:rPr>
        <w:t xml:space="preserve"> – BUDYNEK D</w:t>
      </w:r>
    </w:p>
    <w:p w14:paraId="548FF0D0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31162B5D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1. Charakter uzupełniający dokumentu</w:t>
      </w:r>
    </w:p>
    <w:p w14:paraId="3A8A536C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Niniejszy opis stanowi </w:t>
      </w:r>
      <w:r>
        <w:rPr>
          <w:rFonts w:ascii="Calibri" w:eastAsia="Calibri" w:hAnsi="Calibri" w:cs="Calibri"/>
          <w:b/>
          <w:bCs/>
          <w:color w:val="000000"/>
        </w:rPr>
        <w:t>uzupełnienie Programu Funkcjonalno-Użytkowego</w:t>
      </w:r>
      <w:r>
        <w:rPr>
          <w:rFonts w:ascii="Calibri" w:eastAsia="Calibri" w:hAnsi="Calibri" w:cs="Calibri"/>
          <w:color w:val="000000"/>
        </w:rPr>
        <w:t xml:space="preserve"> dla budynku D </w:t>
      </w:r>
      <w:r w:rsidR="00FF6755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 xml:space="preserve">i należy go odczytywać łącznie z PFU. Niniejszy dokument doprecyzowuje wymagania organizacyjne, formalno-prawne itp., istotne z punktu widzenia realizacji zamówienia </w:t>
      </w:r>
      <w:r w:rsidR="00FF6755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>w czynnym obiekcie szpitalnym.</w:t>
      </w:r>
    </w:p>
    <w:p w14:paraId="67AF1865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4347C371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2. Status obiektu i ochrona konserwatorska</w:t>
      </w:r>
    </w:p>
    <w:p w14:paraId="33219D58" w14:textId="77777777" w:rsidR="00282485" w:rsidRDefault="00DD6ACA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Budynek D </w:t>
      </w:r>
      <w:r>
        <w:rPr>
          <w:rFonts w:ascii="Calibri" w:eastAsia="Calibri" w:hAnsi="Calibri" w:cs="Calibri"/>
          <w:b/>
          <w:bCs/>
          <w:color w:val="000000"/>
        </w:rPr>
        <w:t>nie jest wpisany do rejestru zabytków</w:t>
      </w:r>
      <w:r>
        <w:rPr>
          <w:rFonts w:ascii="Calibri" w:eastAsia="Calibri" w:hAnsi="Calibri" w:cs="Calibri"/>
          <w:color w:val="000000"/>
        </w:rPr>
        <w:t>, jednak zlokalizowany jest:</w:t>
      </w:r>
    </w:p>
    <w:p w14:paraId="2B9E03E6" w14:textId="77777777" w:rsidR="00282485" w:rsidRDefault="00DD6ACA">
      <w:pPr>
        <w:pStyle w:val="Normalny1"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na obszarze historycznego układu urbanistycznego miasta Szamotuły, wpisanego do rejestru zabytków.</w:t>
      </w:r>
    </w:p>
    <w:p w14:paraId="68085A9B" w14:textId="77777777" w:rsidR="00282485" w:rsidRDefault="00DD6ACA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związku z powyższym:</w:t>
      </w:r>
    </w:p>
    <w:p w14:paraId="2388D429" w14:textId="77777777" w:rsidR="00282485" w:rsidRDefault="00DD6ACA">
      <w:pPr>
        <w:pStyle w:val="Normalny1"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całość zamierzenia inwestycyjnego, w szczególności w zakresie architektury, elewacji, stolarki zewnętrznej, instalacji na dachu oraz zagospodarowania terenu, wymaga uzgodnienia z Wielkopolskim Wojewódzkim Konserwatorem Zabytków w Poznaniu.</w:t>
      </w:r>
    </w:p>
    <w:p w14:paraId="533FF94B" w14:textId="77777777" w:rsidR="00282485" w:rsidRDefault="00DD6ACA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Uzyskanie wszelkich uzgodnień konserwatorskich, opinii i decyzji leży </w:t>
      </w:r>
      <w:r>
        <w:rPr>
          <w:rFonts w:ascii="Calibri" w:eastAsia="Calibri" w:hAnsi="Calibri" w:cs="Calibri"/>
          <w:b/>
          <w:bCs/>
          <w:color w:val="000000"/>
        </w:rPr>
        <w:t>po stronie Wykonawcy</w:t>
      </w:r>
      <w:r>
        <w:rPr>
          <w:rFonts w:ascii="Calibri" w:eastAsia="Calibri" w:hAnsi="Calibri" w:cs="Calibri"/>
          <w:color w:val="000000"/>
        </w:rPr>
        <w:t xml:space="preserve"> i jest wliczone w cenę ryczałtową.</w:t>
      </w:r>
    </w:p>
    <w:p w14:paraId="584B8843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64B76042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3. Nadzór archeologiczny i roboty ziemne</w:t>
      </w:r>
    </w:p>
    <w:p w14:paraId="69F4AFB9" w14:textId="77777777" w:rsidR="00282485" w:rsidRDefault="00DD6ACA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przypadku prowadzenia robót ziemnych:</w:t>
      </w:r>
    </w:p>
    <w:p w14:paraId="6B062DB0" w14:textId="77777777" w:rsidR="00282485" w:rsidRDefault="00DD6ACA">
      <w:pPr>
        <w:pStyle w:val="Normalny1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Wykonawca zobowiązany jest do </w:t>
      </w:r>
      <w:r>
        <w:rPr>
          <w:rFonts w:ascii="Calibri" w:eastAsia="Calibri" w:hAnsi="Calibri" w:cs="Calibri"/>
          <w:b/>
          <w:bCs/>
          <w:color w:val="000000"/>
        </w:rPr>
        <w:t>zapewnienia nadzoru archeologicznego</w:t>
      </w:r>
      <w:r>
        <w:rPr>
          <w:rFonts w:ascii="Calibri" w:eastAsia="Calibri" w:hAnsi="Calibri" w:cs="Calibri"/>
          <w:color w:val="000000"/>
        </w:rPr>
        <w:t xml:space="preserve"> przez osobę posiadającą wymagane uprawnienia.</w:t>
      </w:r>
    </w:p>
    <w:p w14:paraId="67139ED7" w14:textId="77777777" w:rsidR="00282485" w:rsidRDefault="00DD6ACA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Koszt nadzoru archeologicznego ponosi Wykonawca.</w:t>
      </w:r>
    </w:p>
    <w:p w14:paraId="76C17924" w14:textId="77777777" w:rsidR="00282485" w:rsidRDefault="00DD6ACA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przypadku ujawnienia znalezisk archeologicznych:</w:t>
      </w:r>
    </w:p>
    <w:p w14:paraId="77514E83" w14:textId="77777777" w:rsidR="00282485" w:rsidRDefault="00DD6ACA">
      <w:pPr>
        <w:pStyle w:val="Normalny1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Wykonawca zobowiązany jest do postępowania zgodnie z przepisami ustawy o ochronie zabytków,</w:t>
      </w:r>
    </w:p>
    <w:p w14:paraId="053E0249" w14:textId="77777777" w:rsidR="00282485" w:rsidRDefault="00DD6ACA">
      <w:pPr>
        <w:pStyle w:val="Normalny1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badania archeologiczne wynikające ze znalezisk nie obciążają Wykonawcy,</w:t>
      </w:r>
    </w:p>
    <w:p w14:paraId="36EA6663" w14:textId="77777777" w:rsidR="00282485" w:rsidRDefault="00DD6ACA" w:rsidP="00FF6755">
      <w:pPr>
        <w:pStyle w:val="Normalny1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harmonogram robót zostanie dostosowany zgodnie z ustaleniami Zamawiającego, Inspektora Nadzoru i WKZ.</w:t>
      </w:r>
    </w:p>
    <w:p w14:paraId="5966C2D3" w14:textId="77777777" w:rsidR="00FF6755" w:rsidRPr="00FF6755" w:rsidRDefault="00FF6755" w:rsidP="00FF675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/>
        <w:jc w:val="both"/>
        <w:rPr>
          <w:color w:val="000000"/>
        </w:rPr>
      </w:pPr>
    </w:p>
    <w:p w14:paraId="564CF0D8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4. Tryb realizacji i decyzje administracyjne</w:t>
      </w:r>
    </w:p>
    <w:p w14:paraId="60C0604A" w14:textId="77777777" w:rsidR="00282485" w:rsidRDefault="00DD6ACA">
      <w:pPr>
        <w:pStyle w:val="Normalny1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Zamówienie realizowane jest w formule </w:t>
      </w:r>
      <w:r>
        <w:rPr>
          <w:rFonts w:ascii="Calibri" w:eastAsia="Calibri" w:hAnsi="Calibri" w:cs="Calibri"/>
          <w:b/>
          <w:bCs/>
          <w:color w:val="000000"/>
        </w:rPr>
        <w:t>„zaprojektuj i wybuduj”</w:t>
      </w:r>
      <w:r>
        <w:rPr>
          <w:rFonts w:ascii="Calibri" w:eastAsia="Calibri" w:hAnsi="Calibri" w:cs="Calibri"/>
          <w:color w:val="000000"/>
        </w:rPr>
        <w:t>.</w:t>
      </w:r>
    </w:p>
    <w:p w14:paraId="4F3ADE35" w14:textId="77777777" w:rsidR="00282485" w:rsidRDefault="00DD6ACA">
      <w:pPr>
        <w:pStyle w:val="Normalny1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Zamawiający informuje, że uzyskanie wszystkich zezwoleń wymaganych tj. warunki przyłączeniowe do sieci energetycznej ENEA, pozwolenie na budowę, warunki zabudowy/warunki celu publicznego, pozwolenie archeologiczne, pozwolenie konserwatorskie oraz inne opinie, decyzje administracyjne, niezbędne do realizacji zadania – są po stronie Wykonawcy. Wszelkie koszty Pełnomocnictw itd. pokrywa Wykonawca </w:t>
      </w:r>
    </w:p>
    <w:p w14:paraId="206B839A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57A47772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5. Funkcjonujący obiekt szpitalny – wymagania organizacyjne</w:t>
      </w:r>
    </w:p>
    <w:p w14:paraId="5B873BB6" w14:textId="77777777" w:rsidR="00282485" w:rsidRDefault="00DD6ACA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Roboty będą prowadzone w </w:t>
      </w:r>
      <w:r>
        <w:rPr>
          <w:rFonts w:ascii="Calibri" w:eastAsia="Calibri" w:hAnsi="Calibri" w:cs="Calibri"/>
          <w:b/>
          <w:bCs/>
          <w:color w:val="000000"/>
        </w:rPr>
        <w:t>czynnym obiekcie ochrony zdrowia</w:t>
      </w:r>
      <w:r>
        <w:rPr>
          <w:rFonts w:ascii="Calibri" w:eastAsia="Calibri" w:hAnsi="Calibri" w:cs="Calibri"/>
          <w:color w:val="000000"/>
        </w:rPr>
        <w:t>.</w:t>
      </w:r>
    </w:p>
    <w:p w14:paraId="6E0A9326" w14:textId="77777777" w:rsidR="00282485" w:rsidRDefault="00DD6ACA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zobowiązany jest do:</w:t>
      </w:r>
    </w:p>
    <w:p w14:paraId="26BC176F" w14:textId="77777777" w:rsidR="00282485" w:rsidRDefault="00DD6ACA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zapewnienia </w:t>
      </w:r>
      <w:r>
        <w:rPr>
          <w:rFonts w:ascii="Calibri" w:eastAsia="Calibri" w:hAnsi="Calibri" w:cs="Calibri"/>
          <w:b/>
          <w:bCs/>
          <w:color w:val="000000"/>
        </w:rPr>
        <w:t>ciągłości funkcjonowania budynku</w:t>
      </w:r>
      <w:r>
        <w:rPr>
          <w:rFonts w:ascii="Calibri" w:eastAsia="Calibri" w:hAnsi="Calibri" w:cs="Calibri"/>
          <w:color w:val="000000"/>
        </w:rPr>
        <w:t>,</w:t>
      </w:r>
    </w:p>
    <w:p w14:paraId="18DBD644" w14:textId="77777777" w:rsidR="00282485" w:rsidRDefault="00DD6ACA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prowadzenia robót w sposób minimalizujący uciążliwości dla pacjentów i personelu,</w:t>
      </w:r>
    </w:p>
    <w:p w14:paraId="44B7B97B" w14:textId="77777777" w:rsidR="00282485" w:rsidRDefault="00DD6ACA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przestrzegania reżimu sanitarnego i epidemiologicznego.</w:t>
      </w:r>
    </w:p>
    <w:p w14:paraId="57538829" w14:textId="77777777" w:rsidR="00282485" w:rsidRDefault="00DD6ACA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Niedopuszczalne są:</w:t>
      </w:r>
    </w:p>
    <w:p w14:paraId="3A9B7CFD" w14:textId="77777777" w:rsidR="00282485" w:rsidRDefault="00DD6ACA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samowolne wyłączenia mediów (energia, woda, gaz itd.),</w:t>
      </w:r>
    </w:p>
    <w:p w14:paraId="7A16C58E" w14:textId="77777777" w:rsidR="00282485" w:rsidRDefault="00DD6ACA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prowadzenie robót uciążliwych bez uprzedniego uzgodnienia.</w:t>
      </w:r>
    </w:p>
    <w:p w14:paraId="56A5DC02" w14:textId="77777777" w:rsidR="00282485" w:rsidRDefault="00DD6ACA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Każda planowana przerwa w dostawie mediów (m.in.: energia, ciepło, woda, wentylacja) wymaga:</w:t>
      </w:r>
    </w:p>
    <w:p w14:paraId="471615B3" w14:textId="77777777" w:rsidR="00F036F9" w:rsidRDefault="00F036F9" w:rsidP="00F036F9">
      <w:pPr>
        <w:pStyle w:val="Akapitzlist"/>
        <w:numPr>
          <w:ilvl w:val="1"/>
          <w:numId w:val="7"/>
        </w:numPr>
        <w:rPr>
          <w:rFonts w:ascii="Calibri" w:eastAsia="Calibri" w:hAnsi="Calibri" w:cs="Calibri"/>
          <w:color w:val="000000"/>
        </w:rPr>
      </w:pPr>
      <w:r w:rsidRPr="00F036F9">
        <w:rPr>
          <w:rFonts w:ascii="Calibri" w:eastAsia="Calibri" w:hAnsi="Calibri" w:cs="Calibri"/>
          <w:color w:val="000000"/>
        </w:rPr>
        <w:t>dokonania pisemnego zgłoszenia przez Wykonawcę oraz uzyskania pisemnej zgody Zamawiającego,</w:t>
      </w:r>
    </w:p>
    <w:p w14:paraId="05A86E85" w14:textId="12078F6D" w:rsidR="00282485" w:rsidRPr="00F036F9" w:rsidRDefault="00DD6ACA" w:rsidP="00F036F9">
      <w:pPr>
        <w:pStyle w:val="Akapitzlist"/>
        <w:numPr>
          <w:ilvl w:val="1"/>
          <w:numId w:val="7"/>
        </w:numPr>
        <w:rPr>
          <w:rFonts w:ascii="Calibri" w:eastAsia="Calibri" w:hAnsi="Calibri" w:cs="Calibri"/>
          <w:color w:val="000000"/>
        </w:rPr>
      </w:pPr>
      <w:r w:rsidRPr="00F036F9">
        <w:rPr>
          <w:rFonts w:ascii="Calibri" w:eastAsia="Calibri" w:hAnsi="Calibri" w:cs="Calibri"/>
          <w:color w:val="000000"/>
        </w:rPr>
        <w:t>uzgodnienia terminu z odpowiednim wyprzedzeniem.</w:t>
      </w:r>
    </w:p>
    <w:p w14:paraId="29A4940C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/>
        <w:jc w:val="both"/>
        <w:rPr>
          <w:rFonts w:ascii="Calibri" w:eastAsia="Calibri" w:hAnsi="Calibri" w:cs="Calibri"/>
          <w:color w:val="000000"/>
        </w:rPr>
      </w:pPr>
    </w:p>
    <w:p w14:paraId="29D05EE3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6. Harmonogram i koordynacja</w:t>
      </w:r>
    </w:p>
    <w:p w14:paraId="39D4EBBA" w14:textId="77777777" w:rsidR="00282485" w:rsidRDefault="00DD6ACA">
      <w:pPr>
        <w:pStyle w:val="Normalny1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przedstawi Zamawiającemu:</w:t>
      </w:r>
    </w:p>
    <w:p w14:paraId="3864206D" w14:textId="64A37C57" w:rsidR="00282485" w:rsidRDefault="00DD6ACA">
      <w:pPr>
        <w:pStyle w:val="Normalny1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szczegółowy harmonogram rzeczowo-czasow</w:t>
      </w:r>
      <w:r w:rsidR="00F036F9">
        <w:rPr>
          <w:rFonts w:ascii="Calibri" w:eastAsia="Calibri" w:hAnsi="Calibri" w:cs="Calibri"/>
          <w:color w:val="000000"/>
        </w:rPr>
        <w:t>o-finansowy</w:t>
      </w:r>
      <w:r>
        <w:rPr>
          <w:rFonts w:ascii="Calibri" w:eastAsia="Calibri" w:hAnsi="Calibri" w:cs="Calibri"/>
          <w:color w:val="000000"/>
        </w:rPr>
        <w:t>,</w:t>
      </w:r>
    </w:p>
    <w:p w14:paraId="743CD7FA" w14:textId="77777777" w:rsidR="00282485" w:rsidRDefault="00DD6ACA">
      <w:pPr>
        <w:pStyle w:val="Normalny1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harmonogram etapowania robót dostosowany do pracy szpitala.</w:t>
      </w:r>
    </w:p>
    <w:p w14:paraId="5D367E9D" w14:textId="77777777" w:rsidR="00282485" w:rsidRDefault="00DD6ACA">
      <w:pPr>
        <w:pStyle w:val="Normalny1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Zamawiający wymaga:</w:t>
      </w:r>
    </w:p>
    <w:p w14:paraId="0EA4435A" w14:textId="77777777" w:rsidR="00282485" w:rsidRDefault="00DD6ACA">
      <w:pPr>
        <w:pStyle w:val="Normalny1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Uzgodnienia projektu budowlanego w trakcie realizacji zadania, uwzględniając ekspertyzę pożarową (pasy pionowe/poziome niepełna, wydzielenie kotłowni, zabezpieczenie PV itd.)</w:t>
      </w:r>
    </w:p>
    <w:p w14:paraId="4EB87FE7" w14:textId="77777777" w:rsidR="00282485" w:rsidRDefault="00DD6ACA">
      <w:pPr>
        <w:pStyle w:val="Normalny1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regularnych narad koordynacyjnych (min. 1 raz w tygodniu),</w:t>
      </w:r>
    </w:p>
    <w:p w14:paraId="170FA134" w14:textId="77777777" w:rsidR="00282485" w:rsidRDefault="00DD6ACA">
      <w:pPr>
        <w:pStyle w:val="Normalny1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wyznaczenia jednej osoby odpowiedzialnej po stronie Wykonawcy za bieżącą koordynację zadania.</w:t>
      </w:r>
    </w:p>
    <w:p w14:paraId="4DA80B07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/>
        <w:jc w:val="both"/>
        <w:rPr>
          <w:rFonts w:ascii="Calibri" w:eastAsia="Calibri" w:hAnsi="Calibri" w:cs="Calibri"/>
          <w:color w:val="000000"/>
        </w:rPr>
      </w:pPr>
    </w:p>
    <w:p w14:paraId="42BBDBCB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7. Elewacje i estetyka</w:t>
      </w:r>
    </w:p>
    <w:p w14:paraId="3BEBC2D4" w14:textId="77777777" w:rsidR="00282485" w:rsidRDefault="00DD6ACA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Wszelkie rozwiązania elewacyjne:</w:t>
      </w:r>
    </w:p>
    <w:p w14:paraId="5E9E0ED0" w14:textId="77777777" w:rsidR="00282485" w:rsidRDefault="00DD6ACA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kolorystyka,</w:t>
      </w:r>
    </w:p>
    <w:p w14:paraId="70AB2C8F" w14:textId="77777777" w:rsidR="00282485" w:rsidRDefault="00DD6ACA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faktura,</w:t>
      </w:r>
    </w:p>
    <w:p w14:paraId="71D95279" w14:textId="77777777" w:rsidR="00282485" w:rsidRDefault="00DD6ACA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detale,</w:t>
      </w:r>
    </w:p>
    <w:p w14:paraId="393DD4C8" w14:textId="77777777" w:rsidR="00282485" w:rsidRDefault="00DD6ACA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sposób montażu elementów zewnętrznych wymagają akceptacji Zamawiającego oraz uzgodnienia z WUOZ w Poznaniu.</w:t>
      </w:r>
    </w:p>
    <w:p w14:paraId="1418DAFE" w14:textId="77777777" w:rsidR="00282485" w:rsidRDefault="00DD6ACA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Dopuszcza się zmiany estetyczne wyłącznie po uzyskaniu stosownych uzgodnień.</w:t>
      </w:r>
    </w:p>
    <w:p w14:paraId="1896100D" w14:textId="6E51A842" w:rsidR="00282485" w:rsidRDefault="00DD6ACA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Wykonawca ma obowiązek w zakresie elewacji opracować wizualizację budynku </w:t>
      </w:r>
      <w:r w:rsidR="00F036F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 xml:space="preserve">z każdej strony zakładający kolorystykę i układ 3d (wizualizacja przestrzenna). Projekt kolorystyki należy przedstawić </w:t>
      </w:r>
      <w:r w:rsidR="00F036F9" w:rsidRPr="00F036F9">
        <w:rPr>
          <w:rFonts w:ascii="Calibri" w:eastAsia="Calibri" w:hAnsi="Calibri" w:cs="Calibri"/>
          <w:color w:val="000000"/>
        </w:rPr>
        <w:t>Zamawiającemu przed złożeniem stosownych dokumentów do</w:t>
      </w:r>
      <w:r>
        <w:rPr>
          <w:rFonts w:ascii="Calibri" w:eastAsia="Calibri" w:hAnsi="Calibri" w:cs="Calibri"/>
          <w:color w:val="000000"/>
        </w:rPr>
        <w:t xml:space="preserve"> WUOZ w Poznaniu.</w:t>
      </w:r>
    </w:p>
    <w:p w14:paraId="15646340" w14:textId="23D7DEFA" w:rsidR="00BB2CE2" w:rsidRPr="00BB2CE2" w:rsidRDefault="00BB2CE2" w:rsidP="00BB2CE2">
      <w:pPr>
        <w:pStyle w:val="Normalny1"/>
        <w:numPr>
          <w:ilvl w:val="0"/>
          <w:numId w:val="9"/>
        </w:numP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ma obowiązek zatrudnić w swoim zespole projektanta z doświadczeniem projektowania światła, który wykona projekt oświetlenia elewacji.</w:t>
      </w:r>
    </w:p>
    <w:p w14:paraId="4FF28B07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26CC7040" w14:textId="77777777" w:rsidR="00282485" w:rsidRDefault="00DD6AC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8. Zakres ryczałtu</w:t>
      </w:r>
    </w:p>
    <w:p w14:paraId="0BFAFF86" w14:textId="77777777" w:rsidR="00282485" w:rsidRDefault="00DD6ACA">
      <w:pPr>
        <w:pStyle w:val="Normalny1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Wynagrodzenie Wykonawcy ma charakter </w:t>
      </w:r>
      <w:r>
        <w:rPr>
          <w:rFonts w:ascii="Calibri" w:eastAsia="Calibri" w:hAnsi="Calibri" w:cs="Calibri"/>
          <w:b/>
          <w:bCs/>
          <w:color w:val="000000"/>
        </w:rPr>
        <w:t>ryczałtowy</w:t>
      </w:r>
      <w:r>
        <w:rPr>
          <w:rFonts w:ascii="Calibri" w:eastAsia="Calibri" w:hAnsi="Calibri" w:cs="Calibri"/>
          <w:color w:val="000000"/>
        </w:rPr>
        <w:t>.</w:t>
      </w:r>
    </w:p>
    <w:p w14:paraId="37297AF7" w14:textId="77777777" w:rsidR="00282485" w:rsidRDefault="00DD6ACA">
      <w:pPr>
        <w:pStyle w:val="Normalny1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Obejmuje ono wszystkie prace:</w:t>
      </w:r>
    </w:p>
    <w:p w14:paraId="4D5F33EA" w14:textId="77777777" w:rsidR="00282485" w:rsidRDefault="00DD6ACA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opisane w PFU</w:t>
      </w:r>
      <w:r w:rsidR="00FF6755">
        <w:rPr>
          <w:rFonts w:ascii="Calibri" w:eastAsia="Calibri" w:hAnsi="Calibri" w:cs="Calibri"/>
          <w:color w:val="000000"/>
        </w:rPr>
        <w:t xml:space="preserve"> </w:t>
      </w:r>
      <w:r w:rsidR="00FF6755" w:rsidRPr="00F036F9">
        <w:rPr>
          <w:rFonts w:ascii="Calibri" w:eastAsia="Calibri" w:hAnsi="Calibri" w:cs="Calibri"/>
        </w:rPr>
        <w:t>i niniejszym załączniku</w:t>
      </w:r>
      <w:r w:rsidRPr="00F036F9">
        <w:rPr>
          <w:rFonts w:ascii="Calibri" w:eastAsia="Calibri" w:hAnsi="Calibri" w:cs="Calibri"/>
        </w:rPr>
        <w:t>,</w:t>
      </w:r>
    </w:p>
    <w:p w14:paraId="58577E35" w14:textId="77777777" w:rsidR="00282485" w:rsidRDefault="00DD6ACA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wynikające z przepisów prawa,</w:t>
      </w:r>
    </w:p>
    <w:p w14:paraId="2F91AE2B" w14:textId="77777777" w:rsidR="00282485" w:rsidRDefault="00DD6ACA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niezbędne do prawidłowego i kompletnego wykonania przedmiotu zamówienia, nawet jeśli nie zostały wprost wyszczególnione w dokumentacji.</w:t>
      </w:r>
    </w:p>
    <w:p w14:paraId="02D36537" w14:textId="77777777" w:rsidR="00282485" w:rsidRDefault="00DD6ACA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Prace nieujęte wprost w PFU, a niezbędne do prawidłowego wykonania zamówienia, uznaje się za objęte wynagrodzeniem ryczałtowym.</w:t>
      </w:r>
    </w:p>
    <w:p w14:paraId="0252ED77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426C9A37" w14:textId="77777777" w:rsidR="00282485" w:rsidRDefault="00DD6ACA">
      <w:pPr>
        <w:pStyle w:val="Normalny1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Wymagania ogólne</w:t>
      </w:r>
    </w:p>
    <w:p w14:paraId="5B64FB5C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Zamawiający wymaga po realizacji projektu wykonania przez Wykonawcę:</w:t>
      </w:r>
    </w:p>
    <w:p w14:paraId="4C0BDEEC" w14:textId="1B611E5F" w:rsidR="00282485" w:rsidRPr="00F036F9" w:rsidRDefault="00DD6ACA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036F9">
        <w:rPr>
          <w:rFonts w:ascii="Calibri" w:eastAsia="Calibri" w:hAnsi="Calibri" w:cs="Calibri"/>
        </w:rPr>
        <w:t>Audyt</w:t>
      </w:r>
      <w:r w:rsidR="00FF6755" w:rsidRPr="00F036F9">
        <w:rPr>
          <w:rFonts w:ascii="Calibri" w:eastAsia="Calibri" w:hAnsi="Calibri" w:cs="Calibri"/>
        </w:rPr>
        <w:t>u</w:t>
      </w:r>
      <w:r w:rsidRPr="00F036F9">
        <w:rPr>
          <w:rFonts w:ascii="Calibri" w:eastAsia="Calibri" w:hAnsi="Calibri" w:cs="Calibri"/>
        </w:rPr>
        <w:t xml:space="preserve"> ex post – wykazujące</w:t>
      </w:r>
      <w:r w:rsidR="00FF6755" w:rsidRPr="00F036F9">
        <w:rPr>
          <w:rFonts w:ascii="Calibri" w:eastAsia="Calibri" w:hAnsi="Calibri" w:cs="Calibri"/>
        </w:rPr>
        <w:t>go</w:t>
      </w:r>
      <w:r w:rsidRPr="00F036F9">
        <w:rPr>
          <w:rFonts w:ascii="Calibri" w:eastAsia="Calibri" w:hAnsi="Calibri" w:cs="Calibri"/>
        </w:rPr>
        <w:t xml:space="preserve"> spełnienie wymagań określonych </w:t>
      </w:r>
      <w:r w:rsidR="00F036F9">
        <w:rPr>
          <w:rFonts w:ascii="Calibri" w:eastAsia="Calibri" w:hAnsi="Calibri" w:cs="Calibri"/>
        </w:rPr>
        <w:br/>
      </w:r>
      <w:r w:rsidRPr="00F036F9">
        <w:rPr>
          <w:rFonts w:ascii="Calibri" w:eastAsia="Calibri" w:hAnsi="Calibri" w:cs="Calibri"/>
        </w:rPr>
        <w:t>w dofinansowaniu i wniosku o dofinansowanie</w:t>
      </w:r>
    </w:p>
    <w:p w14:paraId="7E73F027" w14:textId="77777777" w:rsidR="00282485" w:rsidRPr="00F036F9" w:rsidRDefault="00FF6755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036F9">
        <w:rPr>
          <w:rFonts w:ascii="Calibri" w:eastAsia="Calibri" w:hAnsi="Calibri" w:cs="Calibri"/>
        </w:rPr>
        <w:t>Świadectwa</w:t>
      </w:r>
      <w:r w:rsidR="00DD6ACA" w:rsidRPr="00F036F9">
        <w:rPr>
          <w:rFonts w:ascii="Calibri" w:eastAsia="Calibri" w:hAnsi="Calibri" w:cs="Calibri"/>
        </w:rPr>
        <w:t xml:space="preserve"> charakterystyki energetycznej – po realizacji zadania. </w:t>
      </w:r>
    </w:p>
    <w:p w14:paraId="40D10200" w14:textId="47802D92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 w:rsidRPr="00F036F9">
        <w:rPr>
          <w:rFonts w:ascii="Calibri" w:eastAsia="Calibri" w:hAnsi="Calibri" w:cs="Calibri"/>
        </w:rPr>
        <w:t xml:space="preserve">Podczas prac należy wykonać zabezpieczenie instalacji odgromowej, a po dociepleniu </w:t>
      </w:r>
      <w:r>
        <w:rPr>
          <w:rFonts w:ascii="Calibri" w:eastAsia="Calibri" w:hAnsi="Calibri" w:cs="Calibri"/>
          <w:color w:val="000000"/>
        </w:rPr>
        <w:t xml:space="preserve">dachu wykonać montaż instalacji odgromowej wraz z postumentami </w:t>
      </w:r>
    </w:p>
    <w:p w14:paraId="2D46A154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 wykonanych pracach Wykonawca musi wykonać pomiary instalacji odgromowej w pełnym zakresie zgodnie z zasadami i normami </w:t>
      </w:r>
    </w:p>
    <w:p w14:paraId="09A7D981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 montażu stolarki okiennej i drzwiowej – od strony wewnętrznej budynku – Wykonawca dokona obróbki w postaci tynkowania, gładzi gipsowych i malowania całej powierzchni ścian okiennych. Kolorystyka dostosowana do kolorystyki wewnątrz. Materiał musi posiadać atest PZH do stosowania w służbie zdrowia i farba musi być niezmywalna, odporna na mycie, czyszczenie i szorowanie. </w:t>
      </w:r>
    </w:p>
    <w:p w14:paraId="074FD001" w14:textId="77777777" w:rsidR="00FF6755" w:rsidRPr="00FF675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Forma i technika ustawienia rusztowania nie może powodować ograniczenia w poruszaniu się na terenie obiektu, a także nie może ograniczać dojścia do budynku.</w:t>
      </w:r>
    </w:p>
    <w:p w14:paraId="1BEB7B4D" w14:textId="77777777" w:rsidR="00282485" w:rsidRPr="00F036F9" w:rsidRDefault="00FF6755" w:rsidP="00FF675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</w:pPr>
      <w:r w:rsidRPr="00F036F9">
        <w:rPr>
          <w:rFonts w:ascii="Calibri" w:eastAsia="Calibri" w:hAnsi="Calibri" w:cs="Calibri"/>
        </w:rPr>
        <w:t>Teren prac musi być odpowiednio zabezpieczony gwarantując bezpieczeństwo dla wszystkich osób przebywających na terenie SPZOZ w Szamotułach.</w:t>
      </w:r>
    </w:p>
    <w:p w14:paraId="33E5F0A5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Ze względów organizacyjnych należy uzgodnić terminy demontażu i montażu okien. Szpital będzie funkcjonował bez przestoju, dlatego uzgodnienie terminu jest konieczne, aby nie ograniczyć leczenia i diagnostyki pacjentów w komórkach szpitala. </w:t>
      </w:r>
    </w:p>
    <w:p w14:paraId="174DC236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Rolety okienne – Wykonawca zakupi rolety okienne montowane do okien, na wymiar, w kasetkach i z prowadnicami. Kolorystyka uzgodniona z Zamawiającym</w:t>
      </w:r>
    </w:p>
    <w:p w14:paraId="1D20440C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Orynnowanie – Wykonawca zdemontuje i wykona nowe orynnowanie w zakresie rynien i rur spustowych wraz z czyszczakami na wysokości uzgodnionej z Zamawiającym. Zamawiający wymaga orynnowania i rur spustowych oraz opierzenia z materiału tytan-cynk</w:t>
      </w:r>
    </w:p>
    <w:p w14:paraId="79DF3D33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Realizacja przedmiotu zamówienia nie może w żadnym zakresie powodować ograniczenia dostępności świadczeń zdrowotnych ani zagrożenia dla bezpieczeństwa pacjentów</w:t>
      </w:r>
      <w:r w:rsidR="00FF6755">
        <w:rPr>
          <w:rFonts w:ascii="Calibri" w:eastAsia="Calibri" w:hAnsi="Calibri" w:cs="Calibri"/>
          <w:color w:val="000000"/>
        </w:rPr>
        <w:t xml:space="preserve"> </w:t>
      </w:r>
      <w:r w:rsidR="00FF6755" w:rsidRPr="00F036F9">
        <w:rPr>
          <w:rFonts w:ascii="Calibri" w:eastAsia="Calibri" w:hAnsi="Calibri" w:cs="Calibri"/>
        </w:rPr>
        <w:t>oraz personelu Szpitala</w:t>
      </w:r>
      <w:r w:rsidRPr="00F036F9">
        <w:rPr>
          <w:rFonts w:ascii="Calibri" w:eastAsia="Calibri" w:hAnsi="Calibri" w:cs="Calibri"/>
        </w:rPr>
        <w:t>.</w:t>
      </w:r>
    </w:p>
    <w:p w14:paraId="043BBA41" w14:textId="77777777" w:rsidR="00282485" w:rsidRDefault="00FF6755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Zamawiający ma praw</w:t>
      </w:r>
      <w:r w:rsidRPr="00F036F9">
        <w:rPr>
          <w:rFonts w:ascii="Calibri" w:eastAsia="Calibri" w:hAnsi="Calibri" w:cs="Calibri"/>
        </w:rPr>
        <w:t>o</w:t>
      </w:r>
      <w:r w:rsidR="00DD6ACA">
        <w:rPr>
          <w:rFonts w:ascii="Calibri" w:eastAsia="Calibri" w:hAnsi="Calibri" w:cs="Calibri"/>
          <w:color w:val="000000"/>
        </w:rPr>
        <w:t xml:space="preserve"> do </w:t>
      </w:r>
      <w:r w:rsidR="00DD6ACA">
        <w:rPr>
          <w:rFonts w:ascii="Calibri" w:eastAsia="Calibri" w:hAnsi="Calibri" w:cs="Calibri"/>
          <w:b/>
          <w:bCs/>
          <w:color w:val="000000"/>
        </w:rPr>
        <w:t>natychmiastowego wstrzymania robót</w:t>
      </w:r>
      <w:r w:rsidR="00DD6ACA">
        <w:rPr>
          <w:rFonts w:ascii="Calibri" w:eastAsia="Calibri" w:hAnsi="Calibri" w:cs="Calibri"/>
          <w:color w:val="000000"/>
        </w:rPr>
        <w:t xml:space="preserve"> w sytuacji zagrożenia zdrowia lub życia (bez roszczeń Wykonawcy).</w:t>
      </w:r>
    </w:p>
    <w:p w14:paraId="0264F24F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 przypadku konieczności czasowego wyłączenia mediów Wykonawca zapewni rozwiązania tymczasowe na własny koszt.</w:t>
      </w:r>
    </w:p>
    <w:p w14:paraId="75B077FE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Zmiany w kolejności lub organizacji robót wynikające z konieczności zapewnienia ciągłości pracy szpitala nie stanowią podstawy do roszczeń finansowych ani terminowych.</w:t>
      </w:r>
    </w:p>
    <w:p w14:paraId="0DF84D6E" w14:textId="2E2DB7EC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Zamawiający informuje, że dojazd do Rynku ma ograniczenie tonażowe. W przypadku dostarczenia materiałów przez Wykonawcę pojazdami przekraczającymi dopuszczalną ładowność</w:t>
      </w:r>
      <w:r w:rsidR="00F036F9" w:rsidRPr="00F036F9">
        <w:rPr>
          <w:rFonts w:ascii="Calibri" w:eastAsia="Calibri" w:hAnsi="Calibri" w:cs="Calibri"/>
          <w:color w:val="00B050"/>
        </w:rPr>
        <w:t xml:space="preserve"> </w:t>
      </w:r>
      <w:r>
        <w:rPr>
          <w:rFonts w:ascii="Calibri" w:eastAsia="Calibri" w:hAnsi="Calibri" w:cs="Calibri"/>
          <w:color w:val="000000"/>
        </w:rPr>
        <w:t xml:space="preserve">Wykonawca </w:t>
      </w:r>
      <w:r w:rsidR="00FF6755" w:rsidRPr="00F036F9">
        <w:rPr>
          <w:rFonts w:ascii="Calibri" w:eastAsia="Calibri" w:hAnsi="Calibri" w:cs="Calibri"/>
        </w:rPr>
        <w:t xml:space="preserve">jest zobowiązany </w:t>
      </w:r>
      <w:r>
        <w:rPr>
          <w:rFonts w:ascii="Calibri" w:eastAsia="Calibri" w:hAnsi="Calibri" w:cs="Calibri"/>
          <w:color w:val="000000"/>
        </w:rPr>
        <w:t>w swoim zakresie uzysk</w:t>
      </w:r>
      <w:r w:rsidRPr="00F036F9">
        <w:rPr>
          <w:rFonts w:ascii="Calibri" w:eastAsia="Calibri" w:hAnsi="Calibri" w:cs="Calibri"/>
        </w:rPr>
        <w:t>a</w:t>
      </w:r>
      <w:r w:rsidR="00FF6755" w:rsidRPr="00F036F9">
        <w:rPr>
          <w:rFonts w:ascii="Calibri" w:eastAsia="Calibri" w:hAnsi="Calibri" w:cs="Calibri"/>
        </w:rPr>
        <w:t>ć</w:t>
      </w:r>
      <w:r w:rsidRPr="00FF6755">
        <w:rPr>
          <w:rFonts w:ascii="Calibri" w:eastAsia="Calibri" w:hAnsi="Calibri" w:cs="Calibri"/>
          <w:color w:val="00B050"/>
        </w:rPr>
        <w:t xml:space="preserve"> </w:t>
      </w:r>
      <w:r>
        <w:rPr>
          <w:rFonts w:ascii="Calibri" w:eastAsia="Calibri" w:hAnsi="Calibri" w:cs="Calibri"/>
          <w:color w:val="000000"/>
        </w:rPr>
        <w:t xml:space="preserve">zgodę od UMiG </w:t>
      </w:r>
      <w:r w:rsidR="00F036F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 xml:space="preserve">w Szamotułach do dostarczenia towarów. </w:t>
      </w:r>
    </w:p>
    <w:p w14:paraId="09BF2CA3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Złożenie oferty oznacza, że Wykonawca zapoznał się z warunkami realizacji w czynnym szpitalu i uwzględnił wszelkie ryzyka w cenie. Wymagana wizja lokalna. </w:t>
      </w:r>
    </w:p>
    <w:p w14:paraId="06201B1F" w14:textId="77777777" w:rsidR="00282485" w:rsidRDefault="00DD6ACA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Wymagania sanitarne i porządkowe:</w:t>
      </w:r>
    </w:p>
    <w:p w14:paraId="18BD26B1" w14:textId="77777777" w:rsidR="00282485" w:rsidRDefault="00DD6ACA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wydzielone ciągi komunikacyjne,</w:t>
      </w:r>
    </w:p>
    <w:p w14:paraId="2B821125" w14:textId="77777777" w:rsidR="00282485" w:rsidRDefault="00DD6ACA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codzienne sprzątanie stref robót,</w:t>
      </w:r>
    </w:p>
    <w:p w14:paraId="37D87ECD" w14:textId="77777777" w:rsidR="00282485" w:rsidRDefault="00DD6ACA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obowiązek stosowania kurtyn pyłowych,</w:t>
      </w:r>
    </w:p>
    <w:p w14:paraId="07854775" w14:textId="77777777" w:rsidR="00282485" w:rsidRDefault="00DD6ACA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zakaz krzyżowania się ruchu budowlanego z ruchem pacjentów.</w:t>
      </w:r>
    </w:p>
    <w:p w14:paraId="1F1303D6" w14:textId="77777777" w:rsidR="00282485" w:rsidRDefault="00282485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color w:val="000000"/>
        </w:rPr>
      </w:pPr>
    </w:p>
    <w:sectPr w:rsidR="00282485" w:rsidSect="00282485">
      <w:headerReference w:type="default" r:id="rId7"/>
      <w:pgSz w:w="11906" w:h="16838"/>
      <w:pgMar w:top="1417" w:right="1417" w:bottom="1417" w:left="1417" w:header="0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FC6F62" w14:textId="77777777" w:rsidR="00245D21" w:rsidRDefault="00245D21" w:rsidP="00FF61C4">
      <w:pPr>
        <w:spacing w:after="0" w:line="240" w:lineRule="auto"/>
      </w:pPr>
      <w:r>
        <w:separator/>
      </w:r>
    </w:p>
  </w:endnote>
  <w:endnote w:type="continuationSeparator" w:id="0">
    <w:p w14:paraId="3DB971D3" w14:textId="77777777" w:rsidR="00245D21" w:rsidRDefault="00245D21" w:rsidP="00FF61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13A2E2CF-6201-4EE9-B72A-F6AC0BF5389E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14734184-C9D0-404A-AE56-627446D42F8B}"/>
    <w:embedBold r:id="rId3" w:fontKey="{555EAD65-A452-44F8-A840-99BB8D59E58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3E3F1E3E-060C-48ED-8CA3-F2AD917199E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C92737EA-A903-464E-8773-822958AE851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753D50F7-B1E9-49E7-B751-80E0CCE189B2}"/>
    <w:embedBold r:id="rId7" w:fontKey="{04F9001A-597C-487F-8CB9-67DFA4BDDB5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47258A14-17F4-430E-8E17-DC04A0882E6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5747A5" w14:textId="77777777" w:rsidR="00245D21" w:rsidRDefault="00245D21" w:rsidP="00FF61C4">
      <w:pPr>
        <w:spacing w:after="0" w:line="240" w:lineRule="auto"/>
      </w:pPr>
      <w:r>
        <w:separator/>
      </w:r>
    </w:p>
  </w:footnote>
  <w:footnote w:type="continuationSeparator" w:id="0">
    <w:p w14:paraId="587888A4" w14:textId="77777777" w:rsidR="00245D21" w:rsidRDefault="00245D21" w:rsidP="00FF61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6139DE" w14:textId="77777777" w:rsidR="00FF61C4" w:rsidRDefault="00FF61C4">
    <w:pPr>
      <w:pStyle w:val="Nagwek"/>
    </w:pPr>
  </w:p>
  <w:p w14:paraId="48F5DDFA" w14:textId="77777777" w:rsidR="00FF61C4" w:rsidRPr="00FF61C4" w:rsidRDefault="00FF61C4" w:rsidP="00FF61C4">
    <w:pPr>
      <w:pStyle w:val="Nagwek"/>
      <w:jc w:val="center"/>
    </w:pPr>
    <w:r w:rsidRPr="00FF61C4">
      <w:rPr>
        <w:noProof/>
      </w:rPr>
      <w:drawing>
        <wp:inline distT="0" distB="0" distL="0" distR="0" wp14:anchorId="49F6E16E" wp14:editId="1F330A69">
          <wp:extent cx="5760720" cy="689819"/>
          <wp:effectExtent l="19050" t="0" r="0" b="0"/>
          <wp:docPr id="2" name="Obraz 1" descr="Zestawienie_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Zestawienie_w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8981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D17B3"/>
    <w:multiLevelType w:val="multilevel"/>
    <w:tmpl w:val="D7186FFA"/>
    <w:lvl w:ilvl="0">
      <w:start w:val="9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9A208D"/>
    <w:multiLevelType w:val="multilevel"/>
    <w:tmpl w:val="164258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0A6A4212"/>
    <w:multiLevelType w:val="multilevel"/>
    <w:tmpl w:val="51A467C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ABE42D0"/>
    <w:multiLevelType w:val="multilevel"/>
    <w:tmpl w:val="B24243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08917AE"/>
    <w:multiLevelType w:val="multilevel"/>
    <w:tmpl w:val="45FC4160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C5525A"/>
    <w:multiLevelType w:val="multilevel"/>
    <w:tmpl w:val="1D2EECCE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2FC1952"/>
    <w:multiLevelType w:val="multilevel"/>
    <w:tmpl w:val="4F723C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3F4915DB"/>
    <w:multiLevelType w:val="multilevel"/>
    <w:tmpl w:val="5C56CD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4961658B"/>
    <w:multiLevelType w:val="multilevel"/>
    <w:tmpl w:val="C136AE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B6113DD"/>
    <w:multiLevelType w:val="multilevel"/>
    <w:tmpl w:val="6D9694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58E05DB4"/>
    <w:multiLevelType w:val="multilevel"/>
    <w:tmpl w:val="03B45F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6B892682"/>
    <w:multiLevelType w:val="multilevel"/>
    <w:tmpl w:val="FD80CA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2031641638">
    <w:abstractNumId w:val="2"/>
  </w:num>
  <w:num w:numId="2" w16cid:durableId="1977291004">
    <w:abstractNumId w:val="5"/>
  </w:num>
  <w:num w:numId="3" w16cid:durableId="799687864">
    <w:abstractNumId w:val="4"/>
  </w:num>
  <w:num w:numId="4" w16cid:durableId="1317077168">
    <w:abstractNumId w:val="6"/>
  </w:num>
  <w:num w:numId="5" w16cid:durableId="439645864">
    <w:abstractNumId w:val="11"/>
  </w:num>
  <w:num w:numId="6" w16cid:durableId="1417750154">
    <w:abstractNumId w:val="3"/>
  </w:num>
  <w:num w:numId="7" w16cid:durableId="76630913">
    <w:abstractNumId w:val="1"/>
  </w:num>
  <w:num w:numId="8" w16cid:durableId="908657802">
    <w:abstractNumId w:val="8"/>
  </w:num>
  <w:num w:numId="9" w16cid:durableId="389813258">
    <w:abstractNumId w:val="7"/>
  </w:num>
  <w:num w:numId="10" w16cid:durableId="1152022696">
    <w:abstractNumId w:val="10"/>
  </w:num>
  <w:num w:numId="11" w16cid:durableId="389966178">
    <w:abstractNumId w:val="0"/>
  </w:num>
  <w:num w:numId="12" w16cid:durableId="2122406984">
    <w:abstractNumId w:val="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485"/>
    <w:rsid w:val="000C105F"/>
    <w:rsid w:val="001A12D2"/>
    <w:rsid w:val="00244B7F"/>
    <w:rsid w:val="00245D21"/>
    <w:rsid w:val="00282485"/>
    <w:rsid w:val="002851E3"/>
    <w:rsid w:val="005C7443"/>
    <w:rsid w:val="00786C20"/>
    <w:rsid w:val="007D7884"/>
    <w:rsid w:val="008F729A"/>
    <w:rsid w:val="00BB0D5B"/>
    <w:rsid w:val="00BB2CE2"/>
    <w:rsid w:val="00BB4597"/>
    <w:rsid w:val="00D23E69"/>
    <w:rsid w:val="00D82AD2"/>
    <w:rsid w:val="00DD6ACA"/>
    <w:rsid w:val="00F036F9"/>
    <w:rsid w:val="00FE37BA"/>
    <w:rsid w:val="00FF61C4"/>
    <w:rsid w:val="00FF6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45513"/>
  <w15:docId w15:val="{0B0C24F6-8F13-44DC-97BD-93980E31F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51E3"/>
  </w:style>
  <w:style w:type="paragraph" w:styleId="Nagwek1">
    <w:name w:val="heading 1"/>
    <w:basedOn w:val="Normalny1"/>
    <w:next w:val="Normalny1"/>
    <w:rsid w:val="00282485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1"/>
    <w:next w:val="Normalny1"/>
    <w:rsid w:val="00282485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1"/>
    <w:next w:val="Normalny1"/>
    <w:rsid w:val="00282485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1"/>
    <w:next w:val="Normalny1"/>
    <w:rsid w:val="00282485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1"/>
    <w:next w:val="Normalny1"/>
    <w:rsid w:val="00282485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1"/>
    <w:next w:val="Normalny1"/>
    <w:rsid w:val="00282485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282485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ny1">
    <w:name w:val="Normalny1"/>
    <w:rsid w:val="00282485"/>
  </w:style>
  <w:style w:type="paragraph" w:styleId="Tytu">
    <w:name w:val="Title"/>
    <w:basedOn w:val="Normalny1"/>
    <w:next w:val="Normalny1"/>
    <w:rsid w:val="00282485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1"/>
    <w:next w:val="Normalny1"/>
    <w:rsid w:val="00282485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Nagwek">
    <w:name w:val="header"/>
    <w:basedOn w:val="Normalny"/>
    <w:link w:val="NagwekZnak"/>
    <w:uiPriority w:val="99"/>
    <w:semiHidden/>
    <w:unhideWhenUsed/>
    <w:rsid w:val="00FF61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FF61C4"/>
  </w:style>
  <w:style w:type="paragraph" w:styleId="Stopka">
    <w:name w:val="footer"/>
    <w:basedOn w:val="Normalny"/>
    <w:link w:val="StopkaZnak"/>
    <w:uiPriority w:val="99"/>
    <w:semiHidden/>
    <w:unhideWhenUsed/>
    <w:rsid w:val="00FF61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FF61C4"/>
  </w:style>
  <w:style w:type="paragraph" w:styleId="Tekstdymka">
    <w:name w:val="Balloon Text"/>
    <w:basedOn w:val="Normalny"/>
    <w:link w:val="TekstdymkaZnak"/>
    <w:uiPriority w:val="99"/>
    <w:semiHidden/>
    <w:unhideWhenUsed/>
    <w:rsid w:val="00FF6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1C4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F675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F675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F675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F675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F6755"/>
    <w:rPr>
      <w:b/>
      <w:bCs/>
      <w:sz w:val="20"/>
      <w:szCs w:val="20"/>
    </w:rPr>
  </w:style>
  <w:style w:type="paragraph" w:styleId="Akapitzlist">
    <w:name w:val="List Paragraph"/>
    <w:basedOn w:val="Normalny"/>
    <w:uiPriority w:val="34"/>
    <w:qFormat/>
    <w:rsid w:val="00F036F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1085</Words>
  <Characters>6511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Szymon Anioł</dc:creator>
  <cp:lastModifiedBy>Administracja Szpital</cp:lastModifiedBy>
  <cp:revision>7</cp:revision>
  <cp:lastPrinted>2026-01-19T13:40:00Z</cp:lastPrinted>
  <dcterms:created xsi:type="dcterms:W3CDTF">2026-01-18T12:21:00Z</dcterms:created>
  <dcterms:modified xsi:type="dcterms:W3CDTF">2026-01-29T12:21:00Z</dcterms:modified>
</cp:coreProperties>
</file>